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816">
      <w:pPr>
        <w:pStyle w:val="printredaction-line"/>
        <w:divId w:val="1721905841"/>
        <w:rPr>
          <w:rFonts w:ascii="Georgia" w:hAnsi="Georgia"/>
        </w:rPr>
      </w:pPr>
      <w:r>
        <w:rPr>
          <w:rFonts w:ascii="Georgia" w:hAnsi="Georgia"/>
        </w:rPr>
        <w:t>15 ноя 2012</w:t>
      </w:r>
    </w:p>
    <w:p w:rsidR="00000000" w:rsidRDefault="00BD4816">
      <w:pPr>
        <w:divId w:val="12446797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01.11.2012 № 1119</w:t>
      </w:r>
    </w:p>
    <w:p w:rsidR="00000000" w:rsidRDefault="00BD4816">
      <w:pPr>
        <w:pStyle w:val="2"/>
        <w:divId w:val="17219058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требований к защите персональных данных при их обработке в информационных системах персональных данных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4" w:anchor="/document/99/901990046/XA00M9U2ND/" w:history="1">
        <w:r>
          <w:rPr>
            <w:rStyle w:val="a4"/>
            <w:rFonts w:ascii="Georgia" w:hAnsi="Georgia"/>
          </w:rPr>
          <w:t>статьей 19 Федерального закона "О персональных данных"</w:t>
        </w:r>
      </w:hyperlink>
      <w:r>
        <w:rPr>
          <w:rFonts w:ascii="Georgia" w:hAnsi="Georgia"/>
        </w:rPr>
        <w:t xml:space="preserve"> Правительство Ро</w:t>
      </w:r>
      <w:r>
        <w:rPr>
          <w:rFonts w:ascii="Georgia" w:hAnsi="Georgia"/>
        </w:rPr>
        <w:t>ссийской Федераци</w:t>
      </w:r>
      <w:r>
        <w:rPr>
          <w:rFonts w:ascii="Georgia" w:hAnsi="Georgia"/>
        </w:rPr>
        <w:t>и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5" w:anchor="/document/99/902377706/XA00LUO2M6/" w:tgtFrame="_self" w:history="1">
        <w:r>
          <w:rPr>
            <w:rStyle w:val="a4"/>
            <w:rFonts w:ascii="Georgia" w:hAnsi="Georgia"/>
          </w:rPr>
          <w:t>требования к защите персональных данных при их обработке в информационных системах персональных данных</w:t>
        </w:r>
      </w:hyperlink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2. Пр</w:t>
      </w:r>
      <w:r>
        <w:rPr>
          <w:rFonts w:ascii="Georgia" w:hAnsi="Georgia"/>
        </w:rPr>
        <w:t xml:space="preserve">изнать утратившим силу </w:t>
      </w:r>
      <w:hyperlink r:id="rId6" w:anchor="/document/99/902072133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17 ноября 2007 года № 781 "Об утверждении Положения об обеспечении безопасности персональных данных при</w:t>
        </w:r>
        <w:r>
          <w:rPr>
            <w:rStyle w:val="a4"/>
            <w:rFonts w:ascii="Georgia" w:hAnsi="Georgia"/>
          </w:rPr>
          <w:t xml:space="preserve"> их обработке в информационных системах персональных данных"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48, ст.6001)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divId w:val="212233383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BD4816">
      <w:pPr>
        <w:pStyle w:val="align-right"/>
        <w:divId w:val="636833730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</w:t>
      </w:r>
      <w:r>
        <w:rPr>
          <w:rFonts w:ascii="Georgia" w:hAnsi="Georgia"/>
        </w:rPr>
        <w:t xml:space="preserve"> ноября 2012 года № 111</w:t>
      </w:r>
      <w:r>
        <w:rPr>
          <w:rFonts w:ascii="Georgia" w:hAnsi="Georgia"/>
        </w:rPr>
        <w:t>9</w:t>
      </w:r>
    </w:p>
    <w:p w:rsidR="00000000" w:rsidRDefault="00BD4816">
      <w:pPr>
        <w:divId w:val="16844724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защите персональных данных при их обработке в информационных системах персональных данны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1. Настоящий документ устанавливает требования к защите персональных данных при их обработке в информационных системах персональ</w:t>
      </w:r>
      <w:r>
        <w:rPr>
          <w:rFonts w:ascii="Georgia" w:hAnsi="Georgia"/>
        </w:rPr>
        <w:t>ных данных (далее - информационные системы) и уровни защищенности таких данных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</w:t>
      </w:r>
      <w:r>
        <w:rPr>
          <w:rFonts w:ascii="Georgia" w:hAnsi="Georgia"/>
        </w:rPr>
        <w:t xml:space="preserve">еделенные в соответствии с </w:t>
      </w:r>
      <w:hyperlink r:id="rId7" w:anchor="/document/99/901990046/XA00MDG2N7/" w:history="1">
        <w:r>
          <w:rPr>
            <w:rStyle w:val="a4"/>
            <w:rFonts w:ascii="Georgia" w:hAnsi="Georgia"/>
          </w:rPr>
          <w:t>частью 5 статьи 19 Федерального закона "О персональных данных"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защиты персональных данных включает в себя организационные и (или) технические</w:t>
      </w:r>
      <w:r>
        <w:rPr>
          <w:rFonts w:ascii="Georgia" w:hAnsi="Georgia"/>
        </w:rPr>
        <w:t xml:space="preserve"> меры, определенные с учетом актуальных угроз безопасности персональных данных и информационных технологий, используемых в информационных системах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3. Безопасность персональных данных при их обработке в информационной системе обеспечивает оператор этой сис</w:t>
      </w:r>
      <w:r>
        <w:rPr>
          <w:rFonts w:ascii="Georgia" w:hAnsi="Georgia"/>
        </w:rPr>
        <w:t xml:space="preserve">темы, который обрабатывает </w:t>
      </w:r>
      <w:r>
        <w:rPr>
          <w:rFonts w:ascii="Georgia" w:hAnsi="Georgia"/>
        </w:rPr>
        <w:lastRenderedPageBreak/>
        <w:t>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</w:t>
      </w:r>
      <w:r>
        <w:rPr>
          <w:rFonts w:ascii="Georgia" w:hAnsi="Georgia"/>
        </w:rPr>
        <w:t>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4. Выбор средств защиты информации для системы защиты персональных данных осуществляется оператор</w:t>
      </w:r>
      <w:r>
        <w:rPr>
          <w:rFonts w:ascii="Georgia" w:hAnsi="Georgia"/>
        </w:rPr>
        <w:t xml:space="preserve">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anchor="/document/99/901990046/XA00MCU2N4/" w:history="1">
        <w:r>
          <w:rPr>
            <w:rStyle w:val="a4"/>
            <w:rFonts w:ascii="Georgia" w:hAnsi="Georgia"/>
          </w:rPr>
          <w:t>части 4 статьи 19 Федерального закона "О персональных данных"</w:t>
        </w:r>
      </w:hyperlink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</w:t>
      </w:r>
      <w:r>
        <w:rPr>
          <w:rFonts w:ascii="Georgia" w:hAnsi="Georgia"/>
        </w:rPr>
        <w:t>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Информационная система является информационной системой, обрабатывающей биометрические персона</w:t>
      </w:r>
      <w:r>
        <w:rPr>
          <w:rFonts w:ascii="Georgia" w:hAnsi="Georgia"/>
        </w:rPr>
        <w:t>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</w:t>
      </w:r>
      <w:r>
        <w:rPr>
          <w:rFonts w:ascii="Georgia" w:hAnsi="Georgia"/>
        </w:rPr>
        <w:t>ых данных, и не обрабатываются сведения, относящиеся к специальным категориям персональных данных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</w:t>
      </w:r>
      <w:r>
        <w:rPr>
          <w:rFonts w:ascii="Georgia" w:hAnsi="Georgia"/>
        </w:rPr>
        <w:t xml:space="preserve">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anchor="/document/99/901990046/XA00MB62ND/" w:history="1">
        <w:r>
          <w:rPr>
            <w:rStyle w:val="a4"/>
            <w:rFonts w:ascii="Georgia" w:hAnsi="Georgia"/>
          </w:rPr>
          <w:t>статьей 8 Федерального закона "О персональных данных"</w:t>
        </w:r>
      </w:hyperlink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первом-третьем настоящего пункта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Информационная система является информацион</w:t>
      </w:r>
      <w:r>
        <w:rPr>
          <w:rFonts w:ascii="Georgia" w:hAnsi="Georgia"/>
        </w:rPr>
        <w:t>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</w:t>
      </w:r>
      <w:r>
        <w:rPr>
          <w:rFonts w:ascii="Georgia" w:hAnsi="Georgia"/>
        </w:rPr>
        <w:t>щей персональные данные субъектов персональных данных, не являющихся сотрудниками оператора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</w:t>
      </w:r>
      <w:r>
        <w:rPr>
          <w:rFonts w:ascii="Georgia" w:hAnsi="Georgia"/>
        </w:rPr>
        <w:t xml:space="preserve">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</w:t>
      </w:r>
      <w:r>
        <w:rPr>
          <w:rFonts w:ascii="Georgia" w:hAnsi="Georgia"/>
        </w:rPr>
        <w:t>действия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Угрозы 1-го типа актуальны для информационной системы, если для нее в том числе актуальны угрозы, связанные с наличием недокументированных </w:t>
      </w:r>
      <w:r>
        <w:rPr>
          <w:rFonts w:ascii="Georgia" w:hAnsi="Georgia"/>
        </w:rPr>
        <w:lastRenderedPageBreak/>
        <w:t>(недекларированных) возможностей в системном программном обеспечении, используемом в информационной систем</w:t>
      </w:r>
      <w:r>
        <w:rPr>
          <w:rFonts w:ascii="Georgia" w:hAnsi="Georgia"/>
        </w:rPr>
        <w:t>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Уг</w:t>
      </w:r>
      <w:r>
        <w:rPr>
          <w:rFonts w:ascii="Georgia" w:hAnsi="Georgia"/>
        </w:rPr>
        <w:t>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7. Опр</w:t>
      </w:r>
      <w:r>
        <w:rPr>
          <w:rFonts w:ascii="Georgia" w:hAnsi="Georgia"/>
        </w:rPr>
        <w:t xml:space="preserve">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anchor="/document/99/901990046/XA00M7A2N2/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ункта 5 части 1 статьи 18.1 Федерального закона "О персональных данных"</w:t>
        </w:r>
      </w:hyperlink>
      <w:r>
        <w:rPr>
          <w:rFonts w:ascii="Georgia" w:hAnsi="Georgia"/>
        </w:rPr>
        <w:t xml:space="preserve">, и в соответствии с нормативными правовыми актами, принятыми во исполнение </w:t>
      </w:r>
      <w:hyperlink r:id="rId11" w:anchor="/document/99/901990046/XA00MDG2N7/" w:history="1">
        <w:r>
          <w:rPr>
            <w:rStyle w:val="a4"/>
            <w:rFonts w:ascii="Georgia" w:hAnsi="Georgia"/>
          </w:rPr>
          <w:t xml:space="preserve">части 5 статьи 19 Федерального </w:t>
        </w:r>
        <w:r>
          <w:rPr>
            <w:rStyle w:val="a4"/>
            <w:rFonts w:ascii="Georgia" w:hAnsi="Georgia"/>
          </w:rPr>
          <w:t>закона "О персональных данных"</w:t>
        </w:r>
      </w:hyperlink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8. При обработке персональных данных в информационных системах устанавливаются 4 уровня защищенности персональных данных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9. Необходимость обеспечения 1-го уровня защищенности персональных данных при их обработке в информаци</w:t>
      </w:r>
      <w:r>
        <w:rPr>
          <w:rFonts w:ascii="Georgia" w:hAnsi="Georgia"/>
        </w:rPr>
        <w:t>онной системе устанавливается при наличии хотя бы одного из следующих условий</w:t>
      </w:r>
      <w:r>
        <w:rPr>
          <w:rFonts w:ascii="Georgia" w:hAnsi="Georgia"/>
        </w:rPr>
        <w:t>: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</w:t>
      </w:r>
      <w:r>
        <w:rPr>
          <w:rFonts w:ascii="Georgia" w:hAnsi="Georgia"/>
        </w:rPr>
        <w:t>анные, либо иные категории персональных данных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</w:t>
      </w:r>
      <w:r>
        <w:rPr>
          <w:rFonts w:ascii="Georgia" w:hAnsi="Georgia"/>
        </w:rPr>
        <w:t>ами оператора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</w:t>
      </w:r>
      <w:r>
        <w:rPr>
          <w:rFonts w:ascii="Georgia" w:hAnsi="Georgia"/>
        </w:rPr>
        <w:t>: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а) для информационной системы актуальны угрозы 1-го типа и </w:t>
      </w:r>
      <w:r>
        <w:rPr>
          <w:rFonts w:ascii="Georgia" w:hAnsi="Georgia"/>
        </w:rPr>
        <w:t>информационная система обрабатывает общедоступные персональные данные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</w:t>
      </w:r>
      <w:r>
        <w:rPr>
          <w:rFonts w:ascii="Georgia" w:hAnsi="Georgia"/>
        </w:rPr>
        <w:t>персональных данных менее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в) для информационной системы актуальны угрозы 2-го типа и информационная система обрабатывает биометрические персональные данные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г) для информационн</w:t>
      </w:r>
      <w:r>
        <w:rPr>
          <w:rFonts w:ascii="Georgia" w:hAnsi="Georgia"/>
        </w:rPr>
        <w:t>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lastRenderedPageBreak/>
        <w:t>д) для информационной системы актуальны угрозы 2-го типа и и</w:t>
      </w:r>
      <w:r>
        <w:rPr>
          <w:rFonts w:ascii="Georgia" w:hAnsi="Georgia"/>
        </w:rPr>
        <w:t>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11. Необходимость обеспечения 3-г</w:t>
      </w:r>
      <w:r>
        <w:rPr>
          <w:rFonts w:ascii="Georgia" w:hAnsi="Georgia"/>
        </w:rPr>
        <w:t>о уровня защищенности персональных данных при их обработке в информационной системе устанавливается при наличии хотя бы одного из следующих условий</w:t>
      </w:r>
      <w:r>
        <w:rPr>
          <w:rFonts w:ascii="Georgia" w:hAnsi="Georgia"/>
        </w:rPr>
        <w:t>: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2-го типа и информационная система обрабатывает общедоступны</w:t>
      </w:r>
      <w:r>
        <w:rPr>
          <w:rFonts w:ascii="Georgia" w:hAnsi="Georgia"/>
        </w:rPr>
        <w:t>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2-го типа и информационная система обраба</w:t>
      </w:r>
      <w:r>
        <w:rPr>
          <w:rFonts w:ascii="Georgia" w:hAnsi="Georgia"/>
        </w:rPr>
        <w:t>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в) для информационной системы актуальны угрозы 3-го типа и информац</w:t>
      </w:r>
      <w:r>
        <w:rPr>
          <w:rFonts w:ascii="Georgia" w:hAnsi="Georgia"/>
        </w:rPr>
        <w:t>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г) для информационной системы ак</w:t>
      </w:r>
      <w:r>
        <w:rPr>
          <w:rFonts w:ascii="Georgia" w:hAnsi="Georgia"/>
        </w:rPr>
        <w:t>туальны угрозы 3-го типа и информационная система обрабатывает биометрические персональные данные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</w:t>
      </w:r>
      <w:r>
        <w:rPr>
          <w:rFonts w:ascii="Georgia" w:hAnsi="Georgia"/>
        </w:rPr>
        <w:t>персональных данных, не являющихся сотрудниками оператора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</w:t>
      </w:r>
      <w:r>
        <w:rPr>
          <w:rFonts w:ascii="Georgia" w:hAnsi="Georgia"/>
        </w:rPr>
        <w:t>: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для информац</w:t>
      </w:r>
      <w:r>
        <w:rPr>
          <w:rFonts w:ascii="Georgia" w:hAnsi="Georgia"/>
        </w:rPr>
        <w:t>ионной системы актуальны угрозы 3-го типа и информационная система обрабатывает общедоступные персональные данные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</w:t>
      </w:r>
      <w:r>
        <w:rPr>
          <w:rFonts w:ascii="Georgia" w:hAnsi="Georgia"/>
        </w:rPr>
        <w:t xml:space="preserve"> оператора или иные категории персональных данных менее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13. Для обеспечения 4-го уровня защищенности персональных данных при их обработке в информационных системах необходимо в</w:t>
      </w:r>
      <w:r>
        <w:rPr>
          <w:rFonts w:ascii="Georgia" w:hAnsi="Georgia"/>
        </w:rPr>
        <w:t>ыполнение следующих требований</w:t>
      </w:r>
      <w:r>
        <w:rPr>
          <w:rFonts w:ascii="Georgia" w:hAnsi="Georgia"/>
        </w:rPr>
        <w:t>: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</w:t>
      </w:r>
      <w:r>
        <w:rPr>
          <w:rFonts w:ascii="Georgia" w:hAnsi="Georgia"/>
        </w:rPr>
        <w:t xml:space="preserve"> в эти помещения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lastRenderedPageBreak/>
        <w:t>б) обеспечение сохранности носителей персональных данных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</w:t>
      </w:r>
      <w:r>
        <w:rPr>
          <w:rFonts w:ascii="Georgia" w:hAnsi="Georgia"/>
        </w:rPr>
        <w:t>я ими служебных (трудовых) обязанностей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</w:t>
      </w:r>
      <w:r>
        <w:rPr>
          <w:rFonts w:ascii="Georgia" w:hAnsi="Georgia"/>
        </w:rPr>
        <w:t>редств необходимо для нейтрализации актуальных угроз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r:id="rId12" w:anchor="/document/99/902377706/XA00M7U2MN/" w:tgtFrame="_self" w:history="1">
        <w:r>
          <w:rPr>
            <w:rStyle w:val="a4"/>
            <w:rFonts w:ascii="Georgia" w:hAnsi="Georgia"/>
          </w:rPr>
          <w:t>пунктом 13 настоящего документа</w:t>
        </w:r>
      </w:hyperlink>
      <w:r>
        <w:rPr>
          <w:rFonts w:ascii="Georgia" w:hAnsi="Georgia"/>
        </w:rPr>
        <w:t>, необходимо, чтобы было назначено должностное лицо (работник), ответственный за обеспечение безопасности персональных данных в информационной системе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15. Для обеспечения 2-го уровня </w:t>
      </w:r>
      <w:r>
        <w:rPr>
          <w:rFonts w:ascii="Georgia" w:hAnsi="Georgia"/>
        </w:rPr>
        <w:t xml:space="preserve">защищенности персональных данных при их обработке в информационных системах помимо выполнения требований, предусмотренных </w:t>
      </w:r>
      <w:hyperlink r:id="rId13" w:anchor="/document/99/902377706/XA00MB62ND/" w:tgtFrame="_self" w:history="1">
        <w:r>
          <w:rPr>
            <w:rStyle w:val="a4"/>
            <w:rFonts w:ascii="Georgia" w:hAnsi="Georgia"/>
          </w:rPr>
          <w:t>пунктом 14 настоящего документа</w:t>
        </w:r>
      </w:hyperlink>
      <w:r>
        <w:rPr>
          <w:rFonts w:ascii="Georgia" w:hAnsi="Georgia"/>
        </w:rPr>
        <w:t xml:space="preserve">, необходимо, </w:t>
      </w:r>
      <w:r>
        <w:rPr>
          <w:rFonts w:ascii="Georgia" w:hAnsi="Georgia"/>
        </w:rPr>
        <w:t>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</w:t>
      </w:r>
      <w:r>
        <w:rPr>
          <w:rFonts w:ascii="Georgia" w:hAnsi="Georgia"/>
        </w:rPr>
        <w:t>анностей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r:id="rId14" w:anchor="/document/99/902377706/XA00MBO2NG/" w:tgtFrame="_self" w:history="1">
        <w:r>
          <w:rPr>
            <w:rStyle w:val="a4"/>
            <w:rFonts w:ascii="Georgia" w:hAnsi="Georgia"/>
          </w:rPr>
          <w:t>пунктом 15 нас</w:t>
        </w:r>
        <w:r>
          <w:rPr>
            <w:rStyle w:val="a4"/>
            <w:rFonts w:ascii="Georgia" w:hAnsi="Georgia"/>
          </w:rPr>
          <w:t>тоящего документа</w:t>
        </w:r>
      </w:hyperlink>
      <w:r>
        <w:rPr>
          <w:rFonts w:ascii="Georgia" w:hAnsi="Georgia"/>
        </w:rPr>
        <w:t>, необходимо выполнение следующих требований</w:t>
      </w:r>
      <w:r>
        <w:rPr>
          <w:rFonts w:ascii="Georgia" w:hAnsi="Georgia"/>
        </w:rPr>
        <w:t>: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</w:t>
      </w:r>
      <w:r>
        <w:rPr>
          <w:rFonts w:ascii="Georgia" w:hAnsi="Georgia"/>
        </w:rPr>
        <w:t>;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создание с</w:t>
      </w:r>
      <w:r>
        <w:rPr>
          <w:rFonts w:ascii="Georgia" w:hAnsi="Georgia"/>
        </w:rPr>
        <w:t>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</w:t>
      </w:r>
      <w:r>
        <w:rPr>
          <w:rFonts w:ascii="Georgia" w:hAnsi="Georgia"/>
        </w:rPr>
        <w:t>.</w:t>
      </w:r>
    </w:p>
    <w:p w:rsidR="00000000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17. Контроль за выполнением настоящих требов</w:t>
      </w:r>
      <w:r>
        <w:rPr>
          <w:rFonts w:ascii="Georgia" w:hAnsi="Georgia"/>
        </w:rPr>
        <w:t>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</w:t>
      </w:r>
      <w:r>
        <w:rPr>
          <w:rFonts w:ascii="Georgia" w:hAnsi="Georgia"/>
        </w:rPr>
        <w:t>ьной информации. Указанный контроль проводится не реже 1 раза в 3 года в сроки, определяемые оператором (уполномоченным лицом)</w:t>
      </w:r>
      <w:r>
        <w:rPr>
          <w:rFonts w:ascii="Georgia" w:hAnsi="Georgia"/>
        </w:rPr>
        <w:t>.</w:t>
      </w:r>
    </w:p>
    <w:p w:rsidR="00BD4816" w:rsidRDefault="00BD4816">
      <w:pPr>
        <w:divId w:val="15069387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26.10.2016</w:t>
      </w:r>
    </w:p>
    <w:sectPr w:rsidR="00BD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9A79D5"/>
    <w:rsid w:val="009A79D5"/>
    <w:rsid w:val="00BD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87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4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73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8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4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11723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2016-10-26T11:25:00Z</dcterms:created>
  <dcterms:modified xsi:type="dcterms:W3CDTF">2016-10-26T11:25:00Z</dcterms:modified>
</cp:coreProperties>
</file>