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33" w:rsidRPr="00AA08C1" w:rsidRDefault="007B5733" w:rsidP="004C7283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A08C1">
        <w:rPr>
          <w:rFonts w:ascii="Times New Roman" w:hAnsi="Times New Roman" w:cs="Times New Roman"/>
          <w:sz w:val="26"/>
          <w:szCs w:val="26"/>
        </w:rPr>
        <w:t>Бюджетное учреждение Орловской области</w:t>
      </w:r>
    </w:p>
    <w:p w:rsidR="007B5733" w:rsidRPr="00AA08C1" w:rsidRDefault="007B5733" w:rsidP="004C72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08C1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</w:t>
      </w:r>
      <w:r w:rsidRPr="00AA08C1">
        <w:rPr>
          <w:rFonts w:ascii="Times New Roman" w:hAnsi="Times New Roman" w:cs="Times New Roman"/>
          <w:sz w:val="26"/>
          <w:szCs w:val="26"/>
        </w:rPr>
        <w:br/>
        <w:t xml:space="preserve">«Институт развития образования» </w:t>
      </w:r>
    </w:p>
    <w:p w:rsidR="007B5733" w:rsidRDefault="007B5733" w:rsidP="004C7283">
      <w:pPr>
        <w:ind w:left="540"/>
        <w:jc w:val="both"/>
        <w:rPr>
          <w:rFonts w:cs="Times New Roman"/>
          <w:sz w:val="18"/>
          <w:szCs w:val="18"/>
        </w:rPr>
      </w:pPr>
    </w:p>
    <w:p w:rsidR="007B5733" w:rsidRPr="00AA08C1" w:rsidRDefault="007B5733" w:rsidP="004C7283">
      <w:pPr>
        <w:spacing w:line="276" w:lineRule="auto"/>
        <w:ind w:left="4956" w:firstLine="708"/>
        <w:jc w:val="right"/>
        <w:rPr>
          <w:rFonts w:ascii="Times New Roman" w:hAnsi="Times New Roman" w:cs="Times New Roman"/>
        </w:rPr>
      </w:pPr>
      <w:r w:rsidRPr="00AA08C1">
        <w:rPr>
          <w:rFonts w:ascii="Times New Roman" w:hAnsi="Times New Roman" w:cs="Times New Roman"/>
        </w:rPr>
        <w:t>СОГЛАСОВАНО:</w:t>
      </w:r>
    </w:p>
    <w:p w:rsidR="007B5733" w:rsidRPr="00AA08C1" w:rsidRDefault="007B5733" w:rsidP="004C7283">
      <w:pPr>
        <w:spacing w:line="276" w:lineRule="auto"/>
        <w:ind w:left="4956" w:firstLine="708"/>
        <w:jc w:val="right"/>
        <w:rPr>
          <w:rFonts w:ascii="Times New Roman" w:hAnsi="Times New Roman" w:cs="Times New Roman"/>
        </w:rPr>
      </w:pPr>
      <w:r w:rsidRPr="00AA08C1">
        <w:rPr>
          <w:rFonts w:ascii="Times New Roman" w:hAnsi="Times New Roman" w:cs="Times New Roman"/>
        </w:rPr>
        <w:t>Заместитель директора</w:t>
      </w:r>
    </w:p>
    <w:p w:rsidR="007B5733" w:rsidRPr="00AA08C1" w:rsidRDefault="007B5733" w:rsidP="004C7283">
      <w:pPr>
        <w:spacing w:line="276" w:lineRule="auto"/>
        <w:ind w:left="4956" w:firstLine="708"/>
        <w:jc w:val="right"/>
        <w:rPr>
          <w:rFonts w:ascii="Times New Roman" w:hAnsi="Times New Roman" w:cs="Times New Roman"/>
        </w:rPr>
      </w:pPr>
      <w:r w:rsidRPr="00AA08C1">
        <w:rPr>
          <w:rFonts w:ascii="Times New Roman" w:hAnsi="Times New Roman" w:cs="Times New Roman"/>
        </w:rPr>
        <w:t xml:space="preserve"> ________________ Л.Н. Жиронкина</w:t>
      </w:r>
    </w:p>
    <w:p w:rsidR="007B5733" w:rsidRPr="00AA08C1" w:rsidRDefault="007B5733" w:rsidP="004C7283">
      <w:pPr>
        <w:spacing w:line="276" w:lineRule="auto"/>
        <w:ind w:left="4956" w:firstLine="708"/>
        <w:jc w:val="right"/>
        <w:rPr>
          <w:rFonts w:ascii="Times New Roman" w:hAnsi="Times New Roman" w:cs="Times New Roman"/>
          <w:b/>
          <w:bCs/>
        </w:rPr>
      </w:pPr>
      <w:r w:rsidRPr="00AA08C1">
        <w:rPr>
          <w:rFonts w:ascii="Times New Roman" w:hAnsi="Times New Roman" w:cs="Times New Roman"/>
        </w:rPr>
        <w:t>__________________20___ года</w:t>
      </w:r>
    </w:p>
    <w:p w:rsidR="007B5733" w:rsidRPr="00FF24A0" w:rsidRDefault="007B5733" w:rsidP="004C728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4A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7B5733" w:rsidRPr="00FF24A0" w:rsidRDefault="007B5733" w:rsidP="004C7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4A0">
        <w:rPr>
          <w:rFonts w:ascii="Times New Roman" w:hAnsi="Times New Roman" w:cs="Times New Roman"/>
          <w:sz w:val="24"/>
          <w:szCs w:val="24"/>
        </w:rPr>
        <w:t>региональной инновационной площадки</w:t>
      </w:r>
    </w:p>
    <w:p w:rsidR="007B5733" w:rsidRDefault="007B5733" w:rsidP="004C728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7EA0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Формирование основ финансовой грамотности</w:t>
      </w:r>
      <w:r w:rsidRPr="007F7E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B5733" w:rsidRPr="007F7EA0" w:rsidRDefault="007B5733" w:rsidP="004C728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уровне дошкольного образования</w:t>
      </w:r>
      <w:r w:rsidRPr="007F7EA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B5733" w:rsidRDefault="007B5733" w:rsidP="004C72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Сроки: </w:t>
      </w:r>
      <w:r w:rsidRPr="0091124E">
        <w:rPr>
          <w:rFonts w:ascii="Times New Roman" w:hAnsi="Times New Roman" w:cs="Times New Roman"/>
        </w:rPr>
        <w:t xml:space="preserve">сентябрь 2021 – май 2024 </w:t>
      </w:r>
      <w:r w:rsidRPr="00B242F8">
        <w:rPr>
          <w:rFonts w:ascii="Times New Roman" w:hAnsi="Times New Roman" w:cs="Times New Roman"/>
        </w:rPr>
        <w:t>гг.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2331"/>
        <w:gridCol w:w="1627"/>
        <w:gridCol w:w="3129"/>
        <w:gridCol w:w="2093"/>
      </w:tblGrid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6837" w:type="dxa"/>
            <w:gridSpan w:val="3"/>
          </w:tcPr>
          <w:p w:rsidR="007B5733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Коркина Олеся Сергеевна</w:t>
            </w:r>
            <w:r w:rsidRPr="00323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к.п.н., старший методист</w:t>
            </w:r>
            <w:r w:rsidRPr="004512E4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дошкольного образования</w:t>
            </w:r>
            <w:r w:rsidRPr="004512E4">
              <w:rPr>
                <w:rFonts w:ascii="Times New Roman" w:hAnsi="Times New Roman" w:cs="Times New Roman"/>
                <w:sz w:val="24"/>
                <w:szCs w:val="24"/>
              </w:rPr>
              <w:t xml:space="preserve"> БУ ОО ДПО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2E4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</w:t>
            </w:r>
            <w:r w:rsidRPr="00451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733" w:rsidRPr="004512E4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Лупина Полина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B242F8">
              <w:rPr>
                <w:rFonts w:ascii="Times New Roman" w:hAnsi="Times New Roman" w:cs="Times New Roman"/>
                <w:sz w:val="24"/>
                <w:szCs w:val="24"/>
              </w:rPr>
              <w:t xml:space="preserve"> отдела дошкольного образования БУ ОО ДПО «Институт развития образования»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руководитель, координатор</w:t>
            </w:r>
          </w:p>
        </w:tc>
        <w:tc>
          <w:tcPr>
            <w:tcW w:w="6837" w:type="dxa"/>
            <w:gridSpan w:val="3"/>
          </w:tcPr>
          <w:p w:rsidR="007B5733" w:rsidRPr="00B242F8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Коркина Олеся Сергеевна</w:t>
            </w:r>
            <w:r w:rsidRPr="00B242F8">
              <w:rPr>
                <w:rFonts w:ascii="Times New Roman" w:hAnsi="Times New Roman" w:cs="Times New Roman"/>
                <w:sz w:val="24"/>
                <w:szCs w:val="24"/>
              </w:rPr>
              <w:t>, к.п.н., старший методист отдела дошкольного образования БУ ОО ДПО «Институт развития образования»</w:t>
            </w:r>
          </w:p>
          <w:p w:rsidR="007B5733" w:rsidRPr="00B242F8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Лупина Полина Вячеславовна</w:t>
            </w:r>
            <w:r w:rsidRPr="00B242F8">
              <w:rPr>
                <w:rFonts w:ascii="Times New Roman" w:hAnsi="Times New Roman" w:cs="Times New Roman"/>
                <w:sz w:val="24"/>
                <w:szCs w:val="24"/>
              </w:rPr>
              <w:t>, методист отдела дошкольного образования БУ ОО ДПО «Институт развития образования»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6837" w:type="dxa"/>
            <w:gridSpan w:val="3"/>
          </w:tcPr>
          <w:p w:rsidR="007B5733" w:rsidRPr="00B242F8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8">
              <w:rPr>
                <w:rFonts w:ascii="Times New Roman" w:hAnsi="Times New Roman" w:cs="Times New Roman"/>
                <w:sz w:val="24"/>
                <w:szCs w:val="24"/>
              </w:rPr>
              <w:t>302030, г. Орел, ул. Герцена, 19. БУ ОО ДПО «Институт развития образования»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837" w:type="dxa"/>
            <w:gridSpan w:val="3"/>
          </w:tcPr>
          <w:p w:rsidR="007B5733" w:rsidRPr="004512E4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E4">
              <w:rPr>
                <w:rFonts w:ascii="Times New Roman" w:hAnsi="Times New Roman" w:cs="Times New Roman"/>
                <w:sz w:val="24"/>
                <w:szCs w:val="24"/>
              </w:rPr>
              <w:t>8 (4862) 54-14-58</w:t>
            </w:r>
          </w:p>
          <w:p w:rsidR="007B5733" w:rsidRPr="004512E4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3" w:rsidRPr="00A12DE3">
        <w:trPr>
          <w:trHeight w:val="1199"/>
        </w:trPr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 официальный сайт в сети Интернет</w:t>
            </w:r>
          </w:p>
        </w:tc>
        <w:tc>
          <w:tcPr>
            <w:tcW w:w="6837" w:type="dxa"/>
            <w:gridSpan w:val="3"/>
          </w:tcPr>
          <w:p w:rsidR="007B5733" w:rsidRPr="004D01C9" w:rsidRDefault="007B5733" w:rsidP="00202A47">
            <w:pPr>
              <w:spacing w:after="0" w:line="240" w:lineRule="auto"/>
              <w:rPr>
                <w:rFonts w:ascii="Gentium Basic" w:hAnsi="Gentium Basic" w:cs="Gentium Basic"/>
                <w:lang w:val="de-DE"/>
              </w:rPr>
            </w:pPr>
            <w:r w:rsidRPr="004C7283">
              <w:rPr>
                <w:rFonts w:ascii="Gentium Basic" w:hAnsi="Gentium Basic" w:cs="Gentium Basic"/>
                <w:b/>
                <w:bCs/>
                <w:sz w:val="24"/>
                <w:szCs w:val="24"/>
              </w:rPr>
              <w:t xml:space="preserve"> </w:t>
            </w:r>
            <w:r w:rsidRPr="004D01C9">
              <w:rPr>
                <w:rFonts w:ascii="Gentium Basic" w:hAnsi="Gentium Basic" w:cs="Gentium Basic"/>
                <w:sz w:val="24"/>
                <w:szCs w:val="24"/>
                <w:lang w:val="de-DE"/>
              </w:rPr>
              <w:t xml:space="preserve">E-mail: </w:t>
            </w:r>
            <w:hyperlink r:id="rId5" w:history="1">
              <w:r w:rsidRPr="004D01C9">
                <w:rPr>
                  <w:rStyle w:val="Hyperlink"/>
                  <w:rFonts w:ascii="Gentium Basic" w:hAnsi="Gentium Basic" w:cs="Gentium Basic"/>
                  <w:lang w:val="de-DE"/>
                </w:rPr>
                <w:t>doshiro@yandex.ru</w:t>
              </w:r>
            </w:hyperlink>
            <w:r w:rsidRPr="004D01C9">
              <w:rPr>
                <w:rFonts w:ascii="Gentium Basic" w:hAnsi="Gentium Basic" w:cs="Gentium Basic"/>
                <w:lang w:val="de-DE"/>
              </w:rPr>
              <w:t xml:space="preserve"> </w:t>
            </w:r>
          </w:p>
          <w:p w:rsidR="007B5733" w:rsidRPr="004D01C9" w:rsidRDefault="007B5733" w:rsidP="00202A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hyperlink r:id="rId6" w:history="1">
              <w:r w:rsidRPr="004D01C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http://</w:t>
              </w:r>
              <w:r w:rsidRPr="005118E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оиро</w:t>
              </w:r>
              <w:r w:rsidRPr="004D01C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.</w:t>
              </w:r>
              <w:r w:rsidRPr="005118E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рф</w:t>
              </w:r>
              <w:r w:rsidRPr="004D01C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/</w:t>
              </w:r>
            </w:hyperlink>
            <w:r w:rsidRPr="004D01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организации РИП</w:t>
            </w:r>
          </w:p>
        </w:tc>
        <w:tc>
          <w:tcPr>
            <w:tcW w:w="6837" w:type="dxa"/>
            <w:gridSpan w:val="3"/>
          </w:tcPr>
          <w:p w:rsidR="007B5733" w:rsidRDefault="007B5733" w:rsidP="00DB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№19 д. Жилина» Орловского района Орловской области</w:t>
            </w:r>
          </w:p>
          <w:p w:rsidR="007B5733" w:rsidRDefault="007B5733" w:rsidP="00DB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33" w:rsidRPr="00DB4638" w:rsidRDefault="007B5733" w:rsidP="00DB46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№52 комбинированного вида г. Орла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– участников РИП</w:t>
            </w:r>
          </w:p>
        </w:tc>
        <w:tc>
          <w:tcPr>
            <w:tcW w:w="6837" w:type="dxa"/>
            <w:gridSpan w:val="3"/>
          </w:tcPr>
          <w:p w:rsidR="007B5733" w:rsidRPr="004512E4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>Персональный состав</w:t>
            </w:r>
          </w:p>
        </w:tc>
        <w:tc>
          <w:tcPr>
            <w:tcW w:w="6837" w:type="dxa"/>
            <w:gridSpan w:val="3"/>
          </w:tcPr>
          <w:p w:rsidR="007B5733" w:rsidRPr="004512E4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  <w:tr w:rsidR="007B5733" w:rsidRPr="005B4EDB">
        <w:trPr>
          <w:trHeight w:val="180"/>
        </w:trPr>
        <w:tc>
          <w:tcPr>
            <w:tcW w:w="601" w:type="dxa"/>
          </w:tcPr>
          <w:p w:rsidR="007B5733" w:rsidRPr="00C7121B" w:rsidRDefault="007B5733" w:rsidP="00202A4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80" w:type="dxa"/>
            <w:gridSpan w:val="4"/>
          </w:tcPr>
          <w:p w:rsidR="007B5733" w:rsidRPr="00AD0600" w:rsidRDefault="007B5733" w:rsidP="00202A47">
            <w:pPr>
              <w:tabs>
                <w:tab w:val="left" w:pos="3180"/>
              </w:tabs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color w:val="000000"/>
              </w:rPr>
              <w:t>ОСНОВНОЕ СОДЕРЖАНИЕ ПРОЕКТА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>Тема (проблема) программы</w:t>
            </w:r>
          </w:p>
        </w:tc>
        <w:tc>
          <w:tcPr>
            <w:tcW w:w="6837" w:type="dxa"/>
            <w:gridSpan w:val="3"/>
          </w:tcPr>
          <w:p w:rsidR="007B5733" w:rsidRPr="00B242F8" w:rsidRDefault="007B5733" w:rsidP="00202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8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на уровне дошкольного образования»</w:t>
            </w:r>
          </w:p>
        </w:tc>
      </w:tr>
      <w:tr w:rsidR="007B5733" w:rsidRPr="005B4EDB">
        <w:tc>
          <w:tcPr>
            <w:tcW w:w="601" w:type="dxa"/>
          </w:tcPr>
          <w:p w:rsidR="007B5733" w:rsidRPr="00BA6CEB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837" w:type="dxa"/>
            <w:gridSpan w:val="3"/>
          </w:tcPr>
          <w:p w:rsidR="007B5733" w:rsidRPr="00B242F8" w:rsidRDefault="007B5733" w:rsidP="00202A4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апробация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методическ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их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материалов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формированию финансовой грамотности дошкольников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что 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способству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ет 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формированию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финансово-экономического образа мышления, интеллектуальных, творческих, коммуникативных способностей 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детей 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старш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его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дошкольн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ого возраста</w:t>
            </w:r>
            <w:r w:rsidRPr="00D67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7B5733" w:rsidRPr="005B4EDB">
        <w:tc>
          <w:tcPr>
            <w:tcW w:w="601" w:type="dxa"/>
          </w:tcPr>
          <w:p w:rsidR="007B5733" w:rsidRPr="00BA6CEB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результаты/ задачи </w:t>
            </w:r>
          </w:p>
        </w:tc>
        <w:tc>
          <w:tcPr>
            <w:tcW w:w="6837" w:type="dxa"/>
            <w:gridSpan w:val="3"/>
          </w:tcPr>
          <w:p w:rsidR="007B5733" w:rsidRPr="00FE49C9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обучающихся:</w:t>
            </w:r>
          </w:p>
          <w:p w:rsidR="007B5733" w:rsidRDefault="007B5733" w:rsidP="00202A4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формировать правильное отношение к деньгам как предмету жизненной необходимости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7B5733" w:rsidRDefault="007B5733" w:rsidP="00202A4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н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аучить понимать и ценить окружающий предметный мир (как результат труда людей), видеть красоту человеческого творения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относиться к нему с уважением;</w:t>
            </w:r>
          </w:p>
          <w:p w:rsidR="007B5733" w:rsidRDefault="007B5733" w:rsidP="00202A4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омочь детям осознать на доступном уровне взаимосвязь понятий: «труд – продукт - деньги» и «стоимость продукта в зависимости от качества»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7B5733" w:rsidRDefault="007B5733" w:rsidP="00202A4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азвивать эмоциональную сферу детей, умение понимать свое эмоциональное состояние, регулировать собственное поведение, формировать положительную самооценку, способность распознать чувства других людей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7B5733" w:rsidRDefault="007B5733" w:rsidP="00202A4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оспитывать у детей навыки и привычки речевого этикета, культурного поведения в быту (вести себя правильно в реальных жизненных ситуациях с разумными потребностями)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7B5733" w:rsidRDefault="007B5733" w:rsidP="00202A4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r w:rsidRPr="0018744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асширять круг представлений о мире, человеческих отношениях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B5733" w:rsidRPr="00FE49C9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педагогов:</w:t>
            </w:r>
          </w:p>
          <w:p w:rsidR="007B5733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23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  <w:r w:rsidRPr="00D67E2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D6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D67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на уровне дошкольного образования»</w:t>
            </w:r>
            <w:r w:rsidRPr="00D67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733" w:rsidRPr="00D67E23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44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и</w:t>
            </w:r>
            <w:r w:rsidRPr="0018744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экономических знаний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 с родителями (законными представителями); </w:t>
            </w:r>
          </w:p>
          <w:p w:rsidR="007B5733" w:rsidRDefault="007B5733" w:rsidP="0018744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2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</w:t>
            </w:r>
            <w:r w:rsidRPr="00D67E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вопросе финансовой грамотности дошкольников.</w:t>
            </w:r>
          </w:p>
          <w:p w:rsidR="007B5733" w:rsidRPr="00FE49C9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49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родителей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7B5733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23">
              <w:rPr>
                <w:rFonts w:ascii="Times New Roman" w:hAnsi="Times New Roman" w:cs="Times New Roman"/>
                <w:sz w:val="24"/>
                <w:szCs w:val="24"/>
              </w:rPr>
              <w:t>-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</w:t>
            </w:r>
            <w:r w:rsidRPr="00D6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в вопросах финансовой грамотности дошкольников;</w:t>
            </w:r>
          </w:p>
          <w:p w:rsidR="007B5733" w:rsidRPr="00D67E23" w:rsidRDefault="007B5733" w:rsidP="00187440">
            <w:pPr>
              <w:spacing w:after="0" w:line="240" w:lineRule="auto"/>
              <w:jc w:val="both"/>
              <w:rPr>
                <w:rFonts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дошкольной образовательной организацией в различных видах деятельности с целью формирования финансовой грамотности дошкольников.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600">
              <w:rPr>
                <w:rFonts w:ascii="Times New Roman" w:hAnsi="Times New Roman" w:cs="Times New Roman"/>
              </w:rPr>
              <w:t>Гипотеза программы</w:t>
            </w:r>
          </w:p>
        </w:tc>
        <w:tc>
          <w:tcPr>
            <w:tcW w:w="6837" w:type="dxa"/>
            <w:gridSpan w:val="3"/>
          </w:tcPr>
          <w:p w:rsidR="007B5733" w:rsidRPr="00515152" w:rsidRDefault="007B5733" w:rsidP="00202A47">
            <w:pPr>
              <w:numPr>
                <w:ilvl w:val="12"/>
                <w:numId w:val="0"/>
              </w:numPr>
              <w:tabs>
                <w:tab w:val="left" w:pos="-4536"/>
                <w:tab w:val="num" w:pos="31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45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азработка и апробация методическ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их</w:t>
            </w:r>
            <w:r w:rsidRPr="00745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материалов по формированию финансовой грамотности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 w:rsidRPr="003B7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51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B5733" w:rsidRDefault="007B5733" w:rsidP="004C7283">
            <w:pPr>
              <w:numPr>
                <w:ilvl w:val="0"/>
                <w:numId w:val="2"/>
              </w:numPr>
              <w:tabs>
                <w:tab w:val="clear" w:pos="1287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формированию основ финансовой грамотности воспитанников дошкольных образовательных организаций;</w:t>
            </w:r>
          </w:p>
          <w:p w:rsidR="007B5733" w:rsidRDefault="007B5733" w:rsidP="004C7283">
            <w:pPr>
              <w:numPr>
                <w:ilvl w:val="0"/>
                <w:numId w:val="2"/>
              </w:numPr>
              <w:tabs>
                <w:tab w:val="clear" w:pos="1287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формированию </w:t>
            </w:r>
            <w:r w:rsidRPr="00745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общей культуры личности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том числе экономической культуры личности: </w:t>
            </w:r>
            <w:r w:rsidRPr="00745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наличием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планировать дела, осуждение жадности и расточительности)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5733" w:rsidRDefault="007B5733" w:rsidP="004C7283">
            <w:pPr>
              <w:numPr>
                <w:ilvl w:val="0"/>
                <w:numId w:val="2"/>
              </w:numPr>
              <w:tabs>
                <w:tab w:val="clear" w:pos="1287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взаимодействию всех участников образовательных отношений в вопросах формирования основ финансовой грамотности; </w:t>
            </w:r>
          </w:p>
          <w:p w:rsidR="007B5733" w:rsidRPr="00B242F8" w:rsidRDefault="007B5733" w:rsidP="00202A47">
            <w:pPr>
              <w:numPr>
                <w:ilvl w:val="0"/>
                <w:numId w:val="2"/>
              </w:numPr>
              <w:tabs>
                <w:tab w:val="clear" w:pos="1287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выстраиванию вертикали преемственности между дошкольным и начальным уровнями образования.</w:t>
            </w:r>
          </w:p>
        </w:tc>
      </w:tr>
      <w:tr w:rsidR="007B5733" w:rsidRPr="005B4EDB">
        <w:trPr>
          <w:trHeight w:val="557"/>
        </w:trPr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600">
              <w:rPr>
                <w:rFonts w:ascii="Times New Roman" w:hAnsi="Times New Roman" w:cs="Times New Roman"/>
              </w:rPr>
              <w:t>Задачи государственной политики в сфере образования, сформулированные в</w:t>
            </w:r>
          </w:p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600">
              <w:rPr>
                <w:rFonts w:ascii="Times New Roman" w:hAnsi="Times New Roman" w:cs="Times New Roman"/>
              </w:rPr>
              <w:t xml:space="preserve">основополагающих документах, на решение которых направлена программа </w:t>
            </w:r>
          </w:p>
        </w:tc>
        <w:tc>
          <w:tcPr>
            <w:tcW w:w="6837" w:type="dxa"/>
            <w:gridSpan w:val="3"/>
          </w:tcPr>
          <w:p w:rsidR="007B5733" w:rsidRDefault="007B5733" w:rsidP="00564E93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Правительства РФ от 25.09.2017 г. № 2039- Р «Стратегия повышения финансовой грамотности в Российской Федерации на 2017 – 2023 годы» </w:t>
            </w:r>
          </w:p>
          <w:p w:rsidR="007B5733" w:rsidRPr="00B242F8" w:rsidRDefault="007B5733" w:rsidP="00564E93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Содержит определение финансовой грамотности как результата процесса финансового образования, который, в свою очередь, определяется как сочетание осведомленности, знаний, умений и поведенческих моделей, необходимых для принятия успешных финансовых решений и, в конечном итоге, для достижения финансового благосостояния. Финансовая грамотность для дошкольников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(включая творчество и воображение).</w:t>
            </w:r>
          </w:p>
          <w:p w:rsidR="007B5733" w:rsidRPr="00F90D76" w:rsidRDefault="007B5733" w:rsidP="001014B5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90D76">
                <w:rPr>
                  <w:rStyle w:val="wffiletext"/>
                  <w:rFonts w:ascii="Times New Roman" w:hAnsi="Times New Roman" w:cs="Times New Roman"/>
                  <w:color w:val="005F00"/>
                  <w:sz w:val="24"/>
                  <w:szCs w:val="24"/>
                  <w:u w:val="single"/>
                  <w:shd w:val="clear" w:color="auto" w:fill="F9FFE8"/>
                </w:rPr>
                <w:t>Федеральный закон от 29.12.2012 № 273-ФЗ (ред. от 06.02.2020) «Об образовании в Российской Федерации»</w:t>
              </w:r>
            </w:hyperlink>
          </w:p>
          <w:p w:rsidR="007B5733" w:rsidRPr="00B242F8" w:rsidRDefault="007B5733" w:rsidP="00510673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В статье 3 Основные принципы государственной политики и правового регулирования отношений в сфере образования, выделяет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      </w:r>
          </w:p>
          <w:p w:rsidR="007B5733" w:rsidRPr="00F90D76" w:rsidRDefault="007B5733" w:rsidP="00B242F8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90D76">
                <w:rPr>
                  <w:rStyle w:val="wffiletext"/>
                  <w:rFonts w:ascii="Times New Roman" w:hAnsi="Times New Roman" w:cs="Times New Roman"/>
                  <w:color w:val="005F00"/>
                  <w:sz w:val="24"/>
                  <w:szCs w:val="24"/>
                  <w:u w:val="single"/>
                  <w:shd w:val="clear" w:color="auto" w:fill="F9FFE8"/>
                </w:rPr>
                <w:t>Приказ Минобрнауки РФ от 17.10.2013 № 1155 (ред. от 21.01.2019) «Об утверждении федерального государственного образовательного стандарта дошкольного образования»</w:t>
              </w:r>
            </w:hyperlink>
          </w:p>
          <w:p w:rsidR="007B5733" w:rsidRPr="00B242F8" w:rsidRDefault="007B5733" w:rsidP="00B242F8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Федеральный государственный образовательный стандарт дошкольного</w:t>
            </w:r>
            <w:r w:rsidRPr="00B242F8">
              <w:rPr>
                <w:rFonts w:ascii="Times New Roman" w:hAnsi="Times New Roman" w:cs="Times New Roman"/>
                <w:b/>
                <w:bCs/>
              </w:rPr>
              <w:t> </w:t>
            </w:r>
            <w:r w:rsidRPr="00B242F8">
              <w:rPr>
                <w:rFonts w:ascii="Times New Roman" w:hAnsi="Times New Roman" w:cs="Times New Roman"/>
              </w:rPr>
              <w:t>образования ставит задачу формирования общей культуры личности детей, в которую входит экономическая культура личности дошкольника, и характеризуется наличием первичных представлений об экономических категориях, интеллектуальных и нравственных качествах (бережливость, смекалка, трудолюбие, умение планировать дела, осуждение жадности и расточительности).</w:t>
            </w:r>
          </w:p>
        </w:tc>
      </w:tr>
      <w:tr w:rsidR="007B5733" w:rsidRPr="005B4EDB">
        <w:trPr>
          <w:trHeight w:val="1062"/>
        </w:trPr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343" w:type="dxa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600">
              <w:rPr>
                <w:rFonts w:ascii="Times New Roman" w:hAnsi="Times New Roman" w:cs="Times New Roman"/>
              </w:rPr>
              <w:t>Краткое обоснование актуальности и инновационности программы РИП</w:t>
            </w:r>
          </w:p>
        </w:tc>
        <w:tc>
          <w:tcPr>
            <w:tcW w:w="6837" w:type="dxa"/>
            <w:gridSpan w:val="3"/>
          </w:tcPr>
          <w:p w:rsidR="007B5733" w:rsidRDefault="007B5733" w:rsidP="00202A47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3">
              <w:rPr>
                <w:rFonts w:ascii="Times New Roman" w:hAnsi="Times New Roman" w:cs="Times New Roman"/>
                <w:sz w:val="24"/>
                <w:szCs w:val="24"/>
              </w:rPr>
              <w:t>Необходимость принятия в повседневной жизни тех или иных финансовых решений, а также затруднения, возникающие при использовании современных финансовых инструментов, обуславливают важность приобретения каждым человеком знаний и навыков в области финансов. Под словом «финансы» в данном конкретном случае следует понимать всю совокупность личных и семейных денежных средств, которыми будет распоряжаться человек в течение жизни.</w:t>
            </w:r>
          </w:p>
          <w:p w:rsidR="007B5733" w:rsidRDefault="007B5733" w:rsidP="00202A47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финансовой грамотности мешает родителям привить детям правильные навыки по управлению финансами, сформировать систему позитивных установок, которая позволит им в будущем принимать грамотные решения.</w:t>
            </w:r>
          </w:p>
          <w:p w:rsidR="007B5733" w:rsidRDefault="007B5733" w:rsidP="00202A47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3">
              <w:rPr>
                <w:rFonts w:ascii="Times New Roman" w:hAnsi="Times New Roman" w:cs="Times New Roman"/>
                <w:sz w:val="24"/>
                <w:szCs w:val="24"/>
              </w:rPr>
              <w:t xml:space="preserve">Нередко родители жалуются, что дети не знают цену деньгам, не ценят и не берегут вещи, игрушки, требуют дорогих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подарков. Включение</w:t>
            </w:r>
            <w:r w:rsidRPr="0051067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деятельность ДОО основ экономического воспитания может помочь родителям в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этой воспитательной задачи.</w:t>
            </w:r>
          </w:p>
          <w:p w:rsidR="007B5733" w:rsidRDefault="007B5733" w:rsidP="00202A47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3">
              <w:rPr>
                <w:rFonts w:ascii="Times New Roman" w:hAnsi="Times New Roman" w:cs="Times New Roman"/>
                <w:sz w:val="24"/>
                <w:szCs w:val="24"/>
              </w:rPr>
              <w:t>Пассивное, безответственное поведение в сфере личных и семейных финансов выступает главной причиной денежных проблем и неудач во взрослой жизни. Правильное отношение к деньгам закладывается в детстве. Человек с рациональным отношением к деньгам выберет наиболее подходящую финансовому устройству общества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тратегию финансового поведения.</w:t>
            </w:r>
          </w:p>
          <w:p w:rsidR="007B5733" w:rsidRPr="002470EA" w:rsidRDefault="007B5733" w:rsidP="00202A47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3">
              <w:rPr>
                <w:rFonts w:ascii="Times New Roman" w:hAnsi="Times New Roman" w:cs="Times New Roman"/>
                <w:sz w:val="24"/>
                <w:szCs w:val="24"/>
              </w:rPr>
              <w:t>С точки зрения включения экономического воспитания в образовательную деятельность дошкольников 5-7 лет речь не идет и не может идти о полноценных знаниях, умениях или навыках рационального обращения с деньгами. Однако именно этот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в дальнейшем будут необходимы для воспитания финансово грамотного гражданина. Эти свойства личности способствуют успешности решений, принимаемых взрослым человеком.</w:t>
            </w:r>
          </w:p>
        </w:tc>
      </w:tr>
      <w:tr w:rsidR="007B5733" w:rsidRPr="005B4EDB">
        <w:trPr>
          <w:trHeight w:val="671"/>
        </w:trPr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13. </w:t>
            </w:r>
          </w:p>
        </w:tc>
        <w:tc>
          <w:tcPr>
            <w:tcW w:w="2343" w:type="dxa"/>
            <w:vAlign w:val="center"/>
          </w:tcPr>
          <w:p w:rsidR="007B5733" w:rsidRPr="00AD0600" w:rsidRDefault="007B5733" w:rsidP="00202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600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837" w:type="dxa"/>
            <w:gridSpan w:val="3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5733" w:rsidRPr="00401A12" w:rsidRDefault="007B5733" w:rsidP="00510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– май 2024 гг.</w:t>
            </w:r>
          </w:p>
        </w:tc>
      </w:tr>
      <w:tr w:rsidR="007B5733" w:rsidRPr="005B4EDB">
        <w:trPr>
          <w:trHeight w:val="381"/>
        </w:trPr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9180" w:type="dxa"/>
            <w:gridSpan w:val="4"/>
          </w:tcPr>
          <w:p w:rsidR="007B5733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ПЛАН-ГРАФИК РЕАЛИЗАЦИИ ПРОГРАММЫ.</w:t>
            </w:r>
          </w:p>
        </w:tc>
      </w:tr>
      <w:tr w:rsidR="007B5733" w:rsidRPr="005B4EDB">
        <w:trPr>
          <w:trHeight w:val="773"/>
        </w:trPr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3" w:type="dxa"/>
          </w:tcPr>
          <w:p w:rsidR="007B5733" w:rsidRPr="00FE49C9" w:rsidRDefault="007B5733" w:rsidP="00202A47">
            <w:pPr>
              <w:spacing w:before="60"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E49C9">
              <w:rPr>
                <w:rFonts w:ascii="Times New Roman" w:hAnsi="Times New Roman" w:cs="Times New Roman"/>
                <w:i/>
                <w:iCs/>
              </w:rPr>
              <w:t>Этапы</w:t>
            </w:r>
          </w:p>
        </w:tc>
        <w:tc>
          <w:tcPr>
            <w:tcW w:w="1675" w:type="dxa"/>
          </w:tcPr>
          <w:p w:rsidR="007B5733" w:rsidRPr="00FE49C9" w:rsidRDefault="007B5733" w:rsidP="00202A47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194" w:type="dxa"/>
          </w:tcPr>
          <w:p w:rsidR="007B5733" w:rsidRPr="00FE49C9" w:rsidRDefault="007B5733" w:rsidP="00202A47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968" w:type="dxa"/>
          </w:tcPr>
          <w:p w:rsidR="007B5733" w:rsidRPr="00FE49C9" w:rsidRDefault="007B5733" w:rsidP="00202A47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 контроля</w:t>
            </w:r>
          </w:p>
        </w:tc>
      </w:tr>
      <w:tr w:rsidR="007B5733" w:rsidRPr="005B4EDB">
        <w:trPr>
          <w:trHeight w:val="773"/>
        </w:trPr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</w:t>
            </w:r>
          </w:p>
        </w:tc>
        <w:tc>
          <w:tcPr>
            <w:tcW w:w="2343" w:type="dxa"/>
          </w:tcPr>
          <w:p w:rsidR="007B5733" w:rsidRPr="00FE49C9" w:rsidRDefault="007B5733" w:rsidP="00202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7B5733" w:rsidRPr="00FE49C9" w:rsidRDefault="007B5733" w:rsidP="00202A4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675" w:type="dxa"/>
          </w:tcPr>
          <w:p w:rsidR="007B5733" w:rsidRPr="00FE49C9" w:rsidRDefault="007B5733" w:rsidP="00202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:rsidR="007B5733" w:rsidRPr="00FE49C9" w:rsidRDefault="007B5733" w:rsidP="00202A47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7B5733" w:rsidRPr="00411D63" w:rsidRDefault="007B5733" w:rsidP="00411D63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организационных условий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работка программы инновационной </w:t>
            </w: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>деятельности, выбор рабочих групп и составление плана мероприятий.</w:t>
            </w:r>
          </w:p>
          <w:p w:rsidR="007B5733" w:rsidRPr="00E814F1" w:rsidRDefault="007B5733" w:rsidP="00E814F1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рабочих групп педагогов-инноваторов.</w:t>
            </w:r>
          </w:p>
        </w:tc>
        <w:tc>
          <w:tcPr>
            <w:tcW w:w="1968" w:type="dxa"/>
          </w:tcPr>
          <w:p w:rsidR="007B5733" w:rsidRDefault="007B5733" w:rsidP="00E814F1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отчет, отчеты о заседаниях рабочей группы РИП</w:t>
            </w:r>
          </w:p>
        </w:tc>
      </w:tr>
      <w:tr w:rsidR="007B5733" w:rsidRPr="005B4EDB">
        <w:trPr>
          <w:trHeight w:val="773"/>
        </w:trPr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14.2</w:t>
            </w:r>
          </w:p>
        </w:tc>
        <w:tc>
          <w:tcPr>
            <w:tcW w:w="2343" w:type="dxa"/>
          </w:tcPr>
          <w:p w:rsidR="007B5733" w:rsidRDefault="007B5733" w:rsidP="0020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7B5733" w:rsidRPr="00FE49C9" w:rsidRDefault="007B5733" w:rsidP="00202A47">
            <w:pPr>
              <w:rPr>
                <w:rFonts w:ascii="Times New Roman" w:hAnsi="Times New Roman" w:cs="Times New Roman"/>
              </w:rPr>
            </w:pP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>Основной (апробация и реализация проекта)</w:t>
            </w:r>
          </w:p>
        </w:tc>
        <w:tc>
          <w:tcPr>
            <w:tcW w:w="1675" w:type="dxa"/>
          </w:tcPr>
          <w:p w:rsidR="007B5733" w:rsidRPr="00FE49C9" w:rsidRDefault="007B5733" w:rsidP="00202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:rsidR="007B5733" w:rsidRPr="00FE49C9" w:rsidRDefault="007B5733" w:rsidP="00202A47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7B5733" w:rsidRPr="00B32A42" w:rsidRDefault="007B5733" w:rsidP="004C7283">
            <w:pPr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 материалов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</w:t>
            </w: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детей 5-7 лет в</w:t>
            </w: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соответствии ФГОС дошкольного образования;</w:t>
            </w:r>
          </w:p>
          <w:p w:rsidR="007B5733" w:rsidRDefault="007B5733" w:rsidP="004C7283">
            <w:pPr>
              <w:numPr>
                <w:ilvl w:val="0"/>
                <w:numId w:val="4"/>
              </w:numPr>
              <w:spacing w:before="60"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 xml:space="preserve">пробация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материалов по формированию финансовой грамотности детей 5-7 лет </w:t>
            </w: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формах организации образовательной деятельности;</w:t>
            </w:r>
          </w:p>
          <w:p w:rsidR="007B5733" w:rsidRPr="00D537A6" w:rsidRDefault="007B5733" w:rsidP="004C7283">
            <w:pPr>
              <w:numPr>
                <w:ilvl w:val="0"/>
                <w:numId w:val="4"/>
              </w:numPr>
              <w:spacing w:before="60"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>рабочих групп педагогов-инноваторов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733" w:rsidRPr="0057543E" w:rsidRDefault="007B5733" w:rsidP="002A7937">
            <w:pPr>
              <w:numPr>
                <w:ilvl w:val="0"/>
                <w:numId w:val="4"/>
              </w:numPr>
              <w:spacing w:before="60"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3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и воспитанников</w:t>
            </w:r>
            <w:r w:rsidRPr="00B3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конкурсах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уровней (муниципальные, региональные, всероссийские, международные).</w:t>
            </w:r>
          </w:p>
        </w:tc>
        <w:tc>
          <w:tcPr>
            <w:tcW w:w="1968" w:type="dxa"/>
          </w:tcPr>
          <w:p w:rsidR="007B5733" w:rsidRPr="00B32A42" w:rsidRDefault="007B5733" w:rsidP="00E814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отчет, </w:t>
            </w: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>мониторинг промежуточной результативности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отчеты о заседаниях рабочей группы РИП</w:t>
            </w:r>
            <w:r w:rsidRPr="00B32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733" w:rsidRDefault="007B5733" w:rsidP="00202A47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3" w:rsidRPr="005B4EDB">
        <w:trPr>
          <w:trHeight w:val="773"/>
        </w:trPr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</w:t>
            </w:r>
          </w:p>
        </w:tc>
        <w:tc>
          <w:tcPr>
            <w:tcW w:w="2343" w:type="dxa"/>
          </w:tcPr>
          <w:p w:rsidR="007B5733" w:rsidRPr="00FE49C9" w:rsidRDefault="007B5733" w:rsidP="0020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7B5733" w:rsidRPr="00FE49C9" w:rsidRDefault="007B5733" w:rsidP="00202A4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>Заключительный (этап опытного внедрения результатов основного этапа, подведение итогов и публикация результатов)</w:t>
            </w:r>
          </w:p>
        </w:tc>
        <w:tc>
          <w:tcPr>
            <w:tcW w:w="1675" w:type="dxa"/>
          </w:tcPr>
          <w:p w:rsidR="007B5733" w:rsidRPr="00FE49C9" w:rsidRDefault="007B5733" w:rsidP="00202A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E49C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7B5733" w:rsidRPr="00FE49C9" w:rsidRDefault="007B5733" w:rsidP="00202A47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7B5733" w:rsidRPr="00D537A6" w:rsidRDefault="007B5733" w:rsidP="004C7283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нализ результативности реализации программы (обобщение мониторинговых исследований);</w:t>
            </w:r>
          </w:p>
          <w:p w:rsidR="007B5733" w:rsidRPr="00D537A6" w:rsidRDefault="007B5733" w:rsidP="004C7283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азличные формы распространения педагогических практик участников инновационной деятельности; </w:t>
            </w:r>
          </w:p>
          <w:p w:rsidR="007B5733" w:rsidRPr="00D537A6" w:rsidRDefault="007B5733" w:rsidP="004C7283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(в том числе электронные)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 проекта;</w:t>
            </w:r>
          </w:p>
          <w:p w:rsidR="007B5733" w:rsidRPr="008616EF" w:rsidRDefault="007B5733" w:rsidP="004C7283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5733" w:rsidRDefault="007B5733" w:rsidP="00202A47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работы площадки </w:t>
            </w:r>
            <w:r w:rsidRPr="0057543E">
              <w:rPr>
                <w:rFonts w:ascii="Times New Roman" w:hAnsi="Times New Roman" w:cs="Times New Roman"/>
                <w:sz w:val="24"/>
                <w:szCs w:val="24"/>
              </w:rPr>
              <w:t>проводится итоговое мероприятие.</w:t>
            </w:r>
          </w:p>
        </w:tc>
        <w:tc>
          <w:tcPr>
            <w:tcW w:w="1968" w:type="dxa"/>
          </w:tcPr>
          <w:p w:rsidR="007B5733" w:rsidRDefault="007B5733" w:rsidP="00202A47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отчет, итоговое мероприятие, публикации, мониторинг результативности, анкетирование педагогов и родителей.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343" w:type="dxa"/>
          </w:tcPr>
          <w:p w:rsidR="007B5733" w:rsidRPr="004D01C9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C9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  <w:tc>
          <w:tcPr>
            <w:tcW w:w="6837" w:type="dxa"/>
            <w:gridSpan w:val="3"/>
          </w:tcPr>
          <w:p w:rsidR="007B5733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разработки 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для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основ финансовой грамотности детей старшего дошкольного возраста: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 планы-конспекты, сценарии тематических праздников;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проектов;</w:t>
            </w:r>
          </w:p>
          <w:p w:rsidR="007B5733" w:rsidRPr="00D537A6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методическая медиатека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 финансовой грамотности детей 5-7 лет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образовательной организации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733" w:rsidRPr="00F028A6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просветительского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с родителями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стенды, 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буклеты, флаеры, памятки и др.);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343" w:type="dxa"/>
          </w:tcPr>
          <w:p w:rsidR="007B5733" w:rsidRPr="004D01C9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C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  <w:p w:rsidR="007B5733" w:rsidRPr="00D537A6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C9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6837" w:type="dxa"/>
            <w:gridSpan w:val="3"/>
          </w:tcPr>
          <w:p w:rsidR="007B5733" w:rsidRPr="00D537A6" w:rsidRDefault="007B5733" w:rsidP="00202A4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Количественные и качественные показатели, характеризующие эффективность </w:t>
            </w:r>
            <w:r w:rsidRPr="00D537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использования 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в практике работы </w:t>
            </w:r>
            <w:r w:rsidRPr="00D537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методических материалов</w:t>
            </w:r>
            <w:r w:rsidRPr="00D537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по параметрам:</w:t>
            </w:r>
          </w:p>
          <w:p w:rsidR="007B5733" w:rsidRPr="00D537A6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обучающихся:</w:t>
            </w:r>
          </w:p>
          <w:p w:rsidR="007B5733" w:rsidRDefault="007B5733" w:rsidP="00202A47">
            <w:pPr>
              <w:spacing w:after="0" w:line="266" w:lineRule="auto"/>
              <w:ind w:right="60"/>
              <w:jc w:val="both"/>
              <w:rPr>
                <w:rFonts w:cs="Times New Roman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подтверждённое мониторингом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 у старших дошкольников </w:t>
            </w:r>
            <w:r w:rsidRPr="0032623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26235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23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в том числе 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26235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235">
              <w:rPr>
                <w:rFonts w:ascii="Times New Roman" w:hAnsi="Times New Roman" w:cs="Times New Roman"/>
                <w:sz w:val="24"/>
                <w:szCs w:val="24"/>
              </w:rPr>
              <w:t>: наличие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планировать дела, осуждение жадности и расточительности)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ходе инновационной деятельности обучающиеся при взаимодействии со сверстниками и взрослыми получат возможность реализации творческого потенциала.</w:t>
            </w:r>
          </w:p>
          <w:p w:rsidR="007B5733" w:rsidRPr="00D537A6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педагогов:</w:t>
            </w:r>
          </w:p>
          <w:p w:rsidR="007B5733" w:rsidRPr="00D537A6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в практике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основ финансовой грамотности детей 5-7 лет</w:t>
            </w:r>
            <w:r w:rsidRPr="00B3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5733" w:rsidRPr="00D537A6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транслирование инновационного опыта воспитателями, участниками инновационной деятельности, повышение профессиональной компетентности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733" w:rsidRPr="00D537A6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родителей (законных представителей):</w:t>
            </w:r>
          </w:p>
          <w:p w:rsidR="007B5733" w:rsidRPr="00D537A6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станут активными субъектами образовательной деятельности, повысят компетентность в сфере финансовой грамотности старших дошкольников. </w:t>
            </w:r>
          </w:p>
        </w:tc>
      </w:tr>
      <w:tr w:rsidR="007B5733" w:rsidRPr="005B4EDB">
        <w:tc>
          <w:tcPr>
            <w:tcW w:w="601" w:type="dxa"/>
          </w:tcPr>
          <w:p w:rsidR="007B573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343" w:type="dxa"/>
          </w:tcPr>
          <w:p w:rsidR="007B5733" w:rsidRPr="004D01C9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C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проекта:</w:t>
            </w:r>
          </w:p>
        </w:tc>
        <w:tc>
          <w:tcPr>
            <w:tcW w:w="6837" w:type="dxa"/>
            <w:gridSpan w:val="3"/>
          </w:tcPr>
          <w:p w:rsidR="007B5733" w:rsidRPr="00D537A6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Кадровое:</w:t>
            </w:r>
          </w:p>
          <w:p w:rsidR="007B5733" w:rsidRDefault="007B5733" w:rsidP="00F9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региональной инновационной  площадки, руководители и  педагоги базовой площадки, рабочая группа педагогов пилотных площадок ДОО.</w:t>
            </w:r>
          </w:p>
          <w:p w:rsidR="007B5733" w:rsidRPr="00D537A6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Методическое: </w:t>
            </w:r>
          </w:p>
          <w:p w:rsidR="007B5733" w:rsidRDefault="007B5733" w:rsidP="00F9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Министерства просвещения РФ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 М.: 2019</w:t>
            </w:r>
          </w:p>
          <w:p w:rsidR="007B5733" w:rsidRDefault="007B5733" w:rsidP="00F9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Образовательная программа «Азы финансовой культуры для дошкольников»: пособие для воспитателей, методистов и руководителей дошкольных учреждений/Л.В. Стахович, Е.В. Семенкова, Л.Ю. Рыжановская.- 2-е изд.- М.: ВИТА-ПРЕСС, 2019</w:t>
            </w:r>
          </w:p>
          <w:p w:rsidR="007B5733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65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Материальное:</w:t>
            </w:r>
          </w:p>
          <w:p w:rsidR="007B5733" w:rsidRPr="000E650E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дошкольных образовательных организаций.</w:t>
            </w:r>
          </w:p>
          <w:p w:rsidR="007B5733" w:rsidRPr="00D537A6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Технологическое</w:t>
            </w:r>
            <w:r w:rsidRPr="00D537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7B5733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- сайты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-участников РИП;</w:t>
            </w:r>
          </w:p>
          <w:p w:rsidR="007B5733" w:rsidRPr="00E36272" w:rsidRDefault="007B5733" w:rsidP="00345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- помещения, оборудование, технические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 xml:space="preserve">, входящих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Pr="00D537A6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5733" w:rsidRPr="00FF24A0">
        <w:trPr>
          <w:trHeight w:val="589"/>
        </w:trPr>
        <w:tc>
          <w:tcPr>
            <w:tcW w:w="601" w:type="dxa"/>
          </w:tcPr>
          <w:p w:rsidR="007B5733" w:rsidRPr="0045780F" w:rsidRDefault="007B5733" w:rsidP="00202A4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43" w:type="dxa"/>
          </w:tcPr>
          <w:p w:rsidR="007B5733" w:rsidRPr="0045780F" w:rsidRDefault="007B5733" w:rsidP="00202A4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7B5733" w:rsidRPr="004D01C9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</w:tc>
        <w:tc>
          <w:tcPr>
            <w:tcW w:w="6837" w:type="dxa"/>
            <w:gridSpan w:val="3"/>
          </w:tcPr>
          <w:p w:rsidR="007B5733" w:rsidRPr="0045780F" w:rsidRDefault="007B5733" w:rsidP="00202A4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- педагогическая диагностика целевых ориентиров (возможных достижений) ребёнка дошкольного возраста в соответствии с ФГОС ДО;</w:t>
            </w:r>
          </w:p>
          <w:p w:rsidR="007B5733" w:rsidRPr="0045780F" w:rsidRDefault="007B5733" w:rsidP="00202A4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педагогов; </w:t>
            </w:r>
          </w:p>
          <w:p w:rsidR="007B5733" w:rsidRPr="0045780F" w:rsidRDefault="007B5733" w:rsidP="00202A4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родителей;</w:t>
            </w:r>
          </w:p>
          <w:p w:rsidR="007B5733" w:rsidRPr="0045780F" w:rsidRDefault="007B5733" w:rsidP="00202A4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- публикации программно-методических материалов;</w:t>
            </w:r>
          </w:p>
          <w:p w:rsidR="007B5733" w:rsidRPr="0045780F" w:rsidRDefault="007B5733" w:rsidP="00202A4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- промежуточные и итоговый отчеты.</w:t>
            </w:r>
          </w:p>
          <w:p w:rsidR="007B5733" w:rsidRPr="00D537A6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B5733" w:rsidRPr="00FF24A0" w:rsidRDefault="007B5733" w:rsidP="004C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3" w:rsidRPr="00FF24A0" w:rsidRDefault="007B5733" w:rsidP="004C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33" w:rsidRPr="00FF24A0" w:rsidRDefault="007B5733" w:rsidP="004C72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733" w:rsidRPr="00FF24A0" w:rsidRDefault="007B5733" w:rsidP="004C72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733" w:rsidRDefault="007B5733" w:rsidP="004C728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  <w:t>Приложение 1</w:t>
      </w:r>
    </w:p>
    <w:p w:rsidR="007B5733" w:rsidRPr="00DB4638" w:rsidRDefault="007B5733" w:rsidP="004C7283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DB46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Дошкольные образовательные учреждения входящие в состав РИП </w:t>
      </w:r>
    </w:p>
    <w:p w:rsidR="007B5733" w:rsidRPr="00DB4638" w:rsidRDefault="007B5733" w:rsidP="00DB4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38">
        <w:rPr>
          <w:rFonts w:ascii="Times New Roman" w:hAnsi="Times New Roman" w:cs="Times New Roman"/>
          <w:b/>
          <w:bCs/>
          <w:sz w:val="24"/>
          <w:szCs w:val="24"/>
        </w:rPr>
        <w:t>«Формирование финансовой грамотности  на уровне дошкольного образования»</w:t>
      </w:r>
    </w:p>
    <w:p w:rsidR="007B5733" w:rsidRPr="004C7283" w:rsidRDefault="007B5733" w:rsidP="004C7283">
      <w:pPr>
        <w:spacing w:after="0" w:line="240" w:lineRule="auto"/>
        <w:ind w:firstLine="539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1944"/>
        <w:gridCol w:w="1700"/>
        <w:gridCol w:w="4031"/>
        <w:gridCol w:w="1393"/>
      </w:tblGrid>
      <w:tr w:rsidR="007B5733" w:rsidRPr="004C7283">
        <w:tc>
          <w:tcPr>
            <w:tcW w:w="534" w:type="dxa"/>
          </w:tcPr>
          <w:p w:rsidR="007B5733" w:rsidRPr="00DB4638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7B5733" w:rsidRPr="00DB4638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РИП</w:t>
            </w:r>
          </w:p>
        </w:tc>
        <w:tc>
          <w:tcPr>
            <w:tcW w:w="1701" w:type="dxa"/>
          </w:tcPr>
          <w:p w:rsidR="007B5733" w:rsidRPr="00DB4638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Руководитель/ куратор</w:t>
            </w:r>
          </w:p>
        </w:tc>
        <w:tc>
          <w:tcPr>
            <w:tcW w:w="4803" w:type="dxa"/>
          </w:tcPr>
          <w:p w:rsidR="007B5733" w:rsidRPr="00DB4638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входящие в РИП</w:t>
            </w:r>
          </w:p>
        </w:tc>
        <w:tc>
          <w:tcPr>
            <w:tcW w:w="1398" w:type="dxa"/>
          </w:tcPr>
          <w:p w:rsidR="007B5733" w:rsidRPr="00DB4638" w:rsidRDefault="007B5733" w:rsidP="0020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7B5733" w:rsidRPr="004C7283">
        <w:tc>
          <w:tcPr>
            <w:tcW w:w="534" w:type="dxa"/>
          </w:tcPr>
          <w:p w:rsidR="007B5733" w:rsidRPr="004C7283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B5733" w:rsidRPr="00DB4638" w:rsidRDefault="007B5733" w:rsidP="00DB4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финансовой грамотности </w:t>
            </w:r>
          </w:p>
          <w:p w:rsidR="007B5733" w:rsidRPr="00DB4638" w:rsidRDefault="007B5733" w:rsidP="00DB4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</w:rPr>
              <w:t>на уровне дошкольного образования»</w:t>
            </w:r>
          </w:p>
          <w:p w:rsidR="007B5733" w:rsidRPr="00DB4638" w:rsidRDefault="007B5733" w:rsidP="00202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5733" w:rsidRPr="00DB4638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</w:rPr>
              <w:t>Коркина Олеся Сергеевна, к.п.н., старший методист отдела дошкольного образования БУ ОО ДПО «Институт развития образования»</w:t>
            </w:r>
          </w:p>
          <w:p w:rsidR="007B5733" w:rsidRPr="00DB4638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33" w:rsidRPr="00DB4638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</w:rPr>
              <w:t xml:space="preserve">Лупина Полина Вячеславовна, методист отдела дошкольного образования БУ ОО ДПО «Институт развития образования» </w:t>
            </w:r>
          </w:p>
        </w:tc>
        <w:tc>
          <w:tcPr>
            <w:tcW w:w="4803" w:type="dxa"/>
          </w:tcPr>
          <w:p w:rsidR="007B5733" w:rsidRPr="0045526B" w:rsidRDefault="007B5733" w:rsidP="0020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Базовые: </w:t>
            </w:r>
          </w:p>
          <w:p w:rsidR="007B5733" w:rsidRPr="0045526B" w:rsidRDefault="007B5733" w:rsidP="00DB463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№19 д. Жилина» Орловского района Орловской области</w:t>
            </w:r>
          </w:p>
          <w:p w:rsidR="007B5733" w:rsidRPr="0045526B" w:rsidRDefault="007B5733" w:rsidP="00DB463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№52 комбинированного вида г. Орла</w:t>
            </w:r>
          </w:p>
          <w:p w:rsidR="007B5733" w:rsidRPr="0045526B" w:rsidRDefault="007B5733" w:rsidP="0020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Пилотные:</w:t>
            </w:r>
          </w:p>
          <w:p w:rsidR="007B5733" w:rsidRDefault="007B5733" w:rsidP="004D01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 г. Орла;</w:t>
            </w:r>
          </w:p>
          <w:p w:rsidR="007B5733" w:rsidRDefault="007B5733" w:rsidP="004D01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№5 комбинированного вида» г. Орла;</w:t>
            </w:r>
          </w:p>
          <w:p w:rsidR="007B5733" w:rsidRDefault="007B5733" w:rsidP="004D01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№6» компенсирующего вида г. Орла</w:t>
            </w:r>
          </w:p>
          <w:p w:rsidR="007B5733" w:rsidRDefault="007B5733" w:rsidP="004D01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компенсирующего вида №11 г. Орла»;</w:t>
            </w:r>
          </w:p>
          <w:p w:rsidR="007B5733" w:rsidRDefault="007B5733" w:rsidP="004D01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№15 общеразвивающего вида с приоритетным осуществлением деятельности по художественно-эстетическому направлению развития детей» г. Орла;</w:t>
            </w:r>
          </w:p>
          <w:p w:rsidR="007B5733" w:rsidRDefault="007B5733" w:rsidP="00AD060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C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компенсирующего вида №34» г. Орла;</w:t>
            </w:r>
          </w:p>
          <w:p w:rsidR="007B5733" w:rsidRDefault="007B5733" w:rsidP="004D01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№37» г. Орла;</w:t>
            </w:r>
          </w:p>
          <w:p w:rsidR="007B5733" w:rsidRDefault="007B5733" w:rsidP="004D01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C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комбинированного вида №60» г. Орла;</w:t>
            </w:r>
          </w:p>
          <w:p w:rsidR="007B5733" w:rsidRDefault="007B5733" w:rsidP="004D01C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№62 комбинированного вида  г. Орла;</w:t>
            </w:r>
          </w:p>
          <w:p w:rsidR="007B5733" w:rsidRDefault="007B5733" w:rsidP="00AD060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№77 комбинированного вида г. Орла;</w:t>
            </w:r>
          </w:p>
          <w:p w:rsidR="007B5733" w:rsidRDefault="007B5733" w:rsidP="00AD060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C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комбинированного вида №80» 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Орла.</w:t>
            </w:r>
          </w:p>
          <w:p w:rsidR="007B5733" w:rsidRDefault="007B5733" w:rsidP="00AD060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№83 комбинированного вида» г. Орла</w:t>
            </w:r>
          </w:p>
          <w:p w:rsidR="007B5733" w:rsidRDefault="007B5733" w:rsidP="00AD060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№94 г. Орла;</w:t>
            </w:r>
          </w:p>
          <w:p w:rsidR="007B5733" w:rsidRDefault="007B5733" w:rsidP="00AD060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2» г. Болхов Орловской области;</w:t>
            </w:r>
          </w:p>
          <w:p w:rsidR="007B5733" w:rsidRPr="00AD0600" w:rsidRDefault="007B5733" w:rsidP="004C728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 "Детский сад № 7 пос. Вятский Посад" Орловского района Орловской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B5733" w:rsidRDefault="007B5733" w:rsidP="00AD060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развития ребенка – детский сад №16» г. Ливны Орловской области;</w:t>
            </w:r>
          </w:p>
          <w:p w:rsidR="007B5733" w:rsidRPr="0045526B" w:rsidRDefault="007B5733" w:rsidP="0045526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cs="Times New Roman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 общеразвивающего вида "Детский сад № 19" г. Ливны</w:t>
            </w:r>
            <w:r w:rsidRPr="0045526B">
              <w:rPr>
                <w:shd w:val="clear" w:color="auto" w:fill="FFFFFF"/>
              </w:rPr>
              <w:t>.</w:t>
            </w:r>
          </w:p>
          <w:p w:rsidR="007B5733" w:rsidRPr="0045526B" w:rsidRDefault="007B5733" w:rsidP="00AD060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 Залегощенского района Орловской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:rsidR="007B5733" w:rsidRPr="004C7283" w:rsidRDefault="007B5733" w:rsidP="00DB46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638">
              <w:rPr>
                <w:rFonts w:ascii="Times New Roman" w:hAnsi="Times New Roman" w:cs="Times New Roman"/>
                <w:sz w:val="24"/>
                <w:szCs w:val="24"/>
              </w:rPr>
              <w:t>сентябрь 2021 – май 2024 гг</w:t>
            </w:r>
          </w:p>
        </w:tc>
      </w:tr>
    </w:tbl>
    <w:p w:rsidR="007B5733" w:rsidRPr="00FF24A0" w:rsidRDefault="007B5733" w:rsidP="004C7283">
      <w:pPr>
        <w:shd w:val="clear" w:color="auto" w:fill="FFFFFF"/>
        <w:spacing w:before="120" w:after="375" w:line="240" w:lineRule="auto"/>
        <w:textAlignment w:val="baseline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</w:p>
    <w:p w:rsidR="007B5733" w:rsidRDefault="007B5733">
      <w:pPr>
        <w:rPr>
          <w:rFonts w:cs="Times New Roman"/>
        </w:rPr>
      </w:pPr>
    </w:p>
    <w:sectPr w:rsidR="007B5733" w:rsidSect="007E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tium Bas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C37"/>
    <w:multiLevelType w:val="hybridMultilevel"/>
    <w:tmpl w:val="F074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4A5"/>
    <w:multiLevelType w:val="hybridMultilevel"/>
    <w:tmpl w:val="440CCBCA"/>
    <w:lvl w:ilvl="0" w:tplc="8D34763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1068D10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045666"/>
    <w:multiLevelType w:val="hybridMultilevel"/>
    <w:tmpl w:val="E3F4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0E66"/>
    <w:multiLevelType w:val="hybridMultilevel"/>
    <w:tmpl w:val="C8389978"/>
    <w:lvl w:ilvl="0" w:tplc="0A801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B5906"/>
    <w:multiLevelType w:val="hybridMultilevel"/>
    <w:tmpl w:val="047E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F092F"/>
    <w:multiLevelType w:val="hybridMultilevel"/>
    <w:tmpl w:val="813422D0"/>
    <w:lvl w:ilvl="0" w:tplc="0DB4F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A319E"/>
    <w:multiLevelType w:val="hybridMultilevel"/>
    <w:tmpl w:val="62C6B03C"/>
    <w:lvl w:ilvl="0" w:tplc="66CC3B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153"/>
    <w:rsid w:val="000E650E"/>
    <w:rsid w:val="001014B5"/>
    <w:rsid w:val="00187440"/>
    <w:rsid w:val="001958CD"/>
    <w:rsid w:val="001D1636"/>
    <w:rsid w:val="00202A47"/>
    <w:rsid w:val="002303F3"/>
    <w:rsid w:val="002470EA"/>
    <w:rsid w:val="002A7937"/>
    <w:rsid w:val="002D17CF"/>
    <w:rsid w:val="0032353C"/>
    <w:rsid w:val="00326235"/>
    <w:rsid w:val="00345B46"/>
    <w:rsid w:val="003622D4"/>
    <w:rsid w:val="003B7FD3"/>
    <w:rsid w:val="00401A12"/>
    <w:rsid w:val="00411D63"/>
    <w:rsid w:val="00422E09"/>
    <w:rsid w:val="004512E4"/>
    <w:rsid w:val="0045526B"/>
    <w:rsid w:val="0045780F"/>
    <w:rsid w:val="00463AC9"/>
    <w:rsid w:val="00466653"/>
    <w:rsid w:val="004C7283"/>
    <w:rsid w:val="004D01C9"/>
    <w:rsid w:val="00510673"/>
    <w:rsid w:val="005118E3"/>
    <w:rsid w:val="00515152"/>
    <w:rsid w:val="00516E7B"/>
    <w:rsid w:val="0055594C"/>
    <w:rsid w:val="00564E93"/>
    <w:rsid w:val="0057543E"/>
    <w:rsid w:val="005B4EDB"/>
    <w:rsid w:val="005C0BAC"/>
    <w:rsid w:val="00676938"/>
    <w:rsid w:val="00745ADC"/>
    <w:rsid w:val="007B5733"/>
    <w:rsid w:val="007E6CEE"/>
    <w:rsid w:val="007F7EA0"/>
    <w:rsid w:val="00831040"/>
    <w:rsid w:val="008616EF"/>
    <w:rsid w:val="00887365"/>
    <w:rsid w:val="008B2E7D"/>
    <w:rsid w:val="0091124E"/>
    <w:rsid w:val="00A12DE3"/>
    <w:rsid w:val="00A27F8B"/>
    <w:rsid w:val="00A6093F"/>
    <w:rsid w:val="00AA08C1"/>
    <w:rsid w:val="00AD0600"/>
    <w:rsid w:val="00B242F8"/>
    <w:rsid w:val="00B32A42"/>
    <w:rsid w:val="00BA6CEB"/>
    <w:rsid w:val="00BB1153"/>
    <w:rsid w:val="00C7121B"/>
    <w:rsid w:val="00D46027"/>
    <w:rsid w:val="00D537A6"/>
    <w:rsid w:val="00D67E23"/>
    <w:rsid w:val="00DB4638"/>
    <w:rsid w:val="00E36272"/>
    <w:rsid w:val="00E814F1"/>
    <w:rsid w:val="00EF030E"/>
    <w:rsid w:val="00F028A6"/>
    <w:rsid w:val="00F90D76"/>
    <w:rsid w:val="00FE49C9"/>
    <w:rsid w:val="00FF24A0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83"/>
    <w:pPr>
      <w:spacing w:after="160" w:line="259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rsid w:val="004C7283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4C7283"/>
    <w:rPr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4C7283"/>
    <w:rPr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4C72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Normal"/>
    <w:uiPriority w:val="99"/>
    <w:rsid w:val="004C7283"/>
    <w:pPr>
      <w:ind w:left="720"/>
    </w:pPr>
  </w:style>
  <w:style w:type="character" w:customStyle="1" w:styleId="wffiletext">
    <w:name w:val="wf_file_text"/>
    <w:basedOn w:val="DefaultParagraphFont"/>
    <w:uiPriority w:val="99"/>
    <w:rsid w:val="001014B5"/>
  </w:style>
  <w:style w:type="paragraph" w:styleId="ListParagraph">
    <w:name w:val="List Paragraph"/>
    <w:basedOn w:val="Normal"/>
    <w:uiPriority w:val="99"/>
    <w:qFormat/>
    <w:rsid w:val="00DB46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9krsk.ru/images/19-20/innov-dejat/prikaz_minobrnauki_rossii_ot_17.10.2013_n_1155_red._ot_21.01_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9krsk.ru/images/19-20/innov-dejat/federalnyy_zakon_ot_29.12.2012_n_273-fz_red._ot_06.02.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0;&#1088;&#1086;.&#1088;&#1092;/" TargetMode="External"/><Relationship Id="rId5" Type="http://schemas.openxmlformats.org/officeDocument/2006/relationships/hyperlink" Target="mailto:doshiro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716</TotalTime>
  <Pages>9</Pages>
  <Words>2383</Words>
  <Characters>13584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</cp:lastModifiedBy>
  <cp:revision>6</cp:revision>
  <dcterms:created xsi:type="dcterms:W3CDTF">2021-06-30T06:02:00Z</dcterms:created>
  <dcterms:modified xsi:type="dcterms:W3CDTF">2021-11-11T07:31:00Z</dcterms:modified>
</cp:coreProperties>
</file>